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F3670" w14:textId="5A89DD44" w:rsidR="00741F9C" w:rsidRPr="00741F9C" w:rsidRDefault="00741F9C" w:rsidP="00741F9C">
      <w:pPr>
        <w:spacing w:after="120" w:line="360" w:lineRule="auto"/>
        <w:ind w:left="567" w:right="777"/>
        <w:rPr>
          <w:rFonts w:ascii="Amazone Camingo Office" w:hAnsi="Amazone Camingo Office" w:cs="Arial"/>
          <w:b/>
          <w:bCs/>
          <w:sz w:val="28"/>
          <w:szCs w:val="28"/>
        </w:rPr>
      </w:pPr>
      <w:r w:rsidRPr="00741F9C">
        <w:rPr>
          <w:rFonts w:ascii="Amazone Camingo Office" w:hAnsi="Amazone Camingo Office" w:cs="Arial"/>
          <w:b/>
          <w:bCs/>
          <w:sz w:val="28"/>
          <w:szCs w:val="28"/>
        </w:rPr>
        <w:t>AMAZONE ZG-TX:</w:t>
      </w:r>
      <w:r>
        <w:rPr>
          <w:rFonts w:ascii="Amazone Camingo Office" w:hAnsi="Amazone Camingo Office" w:cs="Arial"/>
          <w:b/>
          <w:bCs/>
          <w:sz w:val="28"/>
          <w:szCs w:val="28"/>
        </w:rPr>
        <w:t xml:space="preserve"> </w:t>
      </w:r>
      <w:r w:rsidRPr="00741F9C">
        <w:rPr>
          <w:rFonts w:ascii="Amazone Camingo Office" w:hAnsi="Amazone Camingo Office" w:cs="Arial"/>
          <w:b/>
          <w:bCs/>
          <w:sz w:val="28"/>
          <w:szCs w:val="28"/>
        </w:rPr>
        <w:t>Serienupdate macht Kombistreuer noch präziser und vielseitiger</w:t>
      </w:r>
    </w:p>
    <w:p w14:paraId="4837BA74" w14:textId="7177BA7A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i/>
        </w:rPr>
      </w:pPr>
      <w:r w:rsidRPr="00741F9C">
        <w:rPr>
          <w:rFonts w:ascii="Amazone Camingo Office" w:eastAsia="Arial" w:hAnsi="Amazone Camingo Office" w:cs="Arial"/>
          <w:i/>
        </w:rPr>
        <w:t>Erweiterte Funktionen steigern Präzision, Bedienkomfort und Einsatzspektrum</w:t>
      </w:r>
    </w:p>
    <w:p w14:paraId="03E2EDD1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338EA0C" w14:textId="2BF5257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Mit einem umfangreichen Serienupdate erweitert AMAZONE die Einsatzmöglichkeiten des </w:t>
      </w:r>
      <w:proofErr w:type="spellStart"/>
      <w:r w:rsidRPr="00741F9C">
        <w:rPr>
          <w:rFonts w:ascii="Amazone Camingo Office" w:eastAsia="Arial" w:hAnsi="Amazone Camingo Office" w:cs="Arial"/>
        </w:rPr>
        <w:t>Kombistreuers</w:t>
      </w:r>
      <w:proofErr w:type="spellEnd"/>
      <w:r w:rsidRPr="00741F9C">
        <w:rPr>
          <w:rFonts w:ascii="Amazone Camingo Office" w:eastAsia="Arial" w:hAnsi="Amazone Camingo Office" w:cs="Arial"/>
        </w:rPr>
        <w:t xml:space="preserve"> ZG-TX</w:t>
      </w:r>
      <w:r w:rsidR="00964446">
        <w:rPr>
          <w:rFonts w:ascii="Amazone Camingo Office" w:eastAsia="Arial" w:hAnsi="Amazone Camingo Office" w:cs="Arial"/>
        </w:rPr>
        <w:t xml:space="preserve">. </w:t>
      </w:r>
      <w:r w:rsidR="00FC275B">
        <w:rPr>
          <w:rFonts w:ascii="Amazone Camingo Office" w:eastAsia="Arial" w:hAnsi="Amazone Camingo Office" w:cs="Arial"/>
        </w:rPr>
        <w:t>Die neuen</w:t>
      </w:r>
      <w:r w:rsidRPr="00741F9C">
        <w:rPr>
          <w:rFonts w:ascii="Amazone Camingo Office" w:eastAsia="Arial" w:hAnsi="Amazone Camingo Office" w:cs="Arial"/>
        </w:rPr>
        <w:t xml:space="preserve"> Funktionen</w:t>
      </w:r>
      <w:r w:rsidR="00FC275B">
        <w:rPr>
          <w:rFonts w:ascii="Amazone Camingo Office" w:eastAsia="Arial" w:hAnsi="Amazone Camingo Office" w:cs="Arial"/>
        </w:rPr>
        <w:t>, das</w:t>
      </w:r>
      <w:r w:rsidRPr="00741F9C">
        <w:rPr>
          <w:rFonts w:ascii="Amazone Camingo Office" w:eastAsia="Arial" w:hAnsi="Amazone Camingo Office" w:cs="Arial"/>
        </w:rPr>
        <w:t xml:space="preserve"> integrierte Wiegesystem und die automatische Mengenregelung </w:t>
      </w:r>
      <w:proofErr w:type="spellStart"/>
      <w:r w:rsidRPr="00741F9C">
        <w:rPr>
          <w:rFonts w:ascii="Amazone Camingo Office" w:eastAsia="Arial" w:hAnsi="Amazone Camingo Office" w:cs="Arial"/>
        </w:rPr>
        <w:t>FlowControl</w:t>
      </w:r>
      <w:proofErr w:type="spellEnd"/>
      <w:r w:rsidRPr="00741F9C">
        <w:rPr>
          <w:rFonts w:ascii="Amazone Camingo Office" w:eastAsia="Arial" w:hAnsi="Amazone Camingo Office" w:cs="Arial"/>
        </w:rPr>
        <w:t xml:space="preserve"> für Kalk</w:t>
      </w:r>
      <w:r w:rsidR="00FC275B">
        <w:rPr>
          <w:rFonts w:ascii="Amazone Camingo Office" w:eastAsia="Arial" w:hAnsi="Amazone Camingo Office" w:cs="Arial"/>
        </w:rPr>
        <w:t>,</w:t>
      </w:r>
      <w:r w:rsidRPr="00741F9C">
        <w:rPr>
          <w:rFonts w:ascii="Amazone Camingo Office" w:eastAsia="Arial" w:hAnsi="Amazone Camingo Office" w:cs="Arial"/>
        </w:rPr>
        <w:t xml:space="preserve"> </w:t>
      </w:r>
      <w:r w:rsidR="00964446">
        <w:rPr>
          <w:rFonts w:ascii="Amazone Camingo Office" w:eastAsia="Arial" w:hAnsi="Amazone Camingo Office" w:cs="Arial"/>
        </w:rPr>
        <w:t xml:space="preserve">steigern </w:t>
      </w:r>
      <w:r w:rsidR="00AA15FE">
        <w:rPr>
          <w:rFonts w:ascii="Amazone Camingo Office" w:eastAsia="Arial" w:hAnsi="Amazone Camingo Office" w:cs="Arial"/>
        </w:rPr>
        <w:t xml:space="preserve">gleichzeitig </w:t>
      </w:r>
      <w:r w:rsidR="00964446">
        <w:rPr>
          <w:rFonts w:ascii="Amazone Camingo Office" w:eastAsia="Arial" w:hAnsi="Amazone Camingo Office" w:cs="Arial"/>
        </w:rPr>
        <w:t xml:space="preserve">die Präzision </w:t>
      </w:r>
      <w:r w:rsidR="00F177CC">
        <w:rPr>
          <w:rFonts w:ascii="Amazone Camingo Office" w:eastAsia="Arial" w:hAnsi="Amazone Camingo Office" w:cs="Arial"/>
        </w:rPr>
        <w:t>und erhöhen</w:t>
      </w:r>
      <w:r w:rsidR="00964446">
        <w:rPr>
          <w:rFonts w:ascii="Amazone Camingo Office" w:eastAsia="Arial" w:hAnsi="Amazone Camingo Office" w:cs="Arial"/>
        </w:rPr>
        <w:t xml:space="preserve"> den Bedienkomfort</w:t>
      </w:r>
      <w:r w:rsidRPr="00741F9C">
        <w:rPr>
          <w:rFonts w:ascii="Amazone Camingo Office" w:eastAsia="Arial" w:hAnsi="Amazone Camingo Office" w:cs="Arial"/>
        </w:rPr>
        <w:t>.</w:t>
      </w:r>
    </w:p>
    <w:p w14:paraId="09778AE8" w14:textId="1C6EC41F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Der AMAZONE ZG-TX hat sich als leistungsstarker Kombistreuer für die präzise Ausbringung von Mineraldünger und Kalk etabliert. Individuelle Ausstattungen für jeden Einsatzzweck sowie die Möglichkeit, unterschiedlichste </w:t>
      </w:r>
      <w:r w:rsidR="00FC275B">
        <w:rPr>
          <w:rFonts w:ascii="Amazone Camingo Office" w:eastAsia="Arial" w:hAnsi="Amazone Camingo Office" w:cs="Arial"/>
        </w:rPr>
        <w:t>Streugüter</w:t>
      </w:r>
      <w:r w:rsidRPr="00741F9C">
        <w:rPr>
          <w:rFonts w:ascii="Amazone Camingo Office" w:eastAsia="Arial" w:hAnsi="Amazone Camingo Office" w:cs="Arial"/>
        </w:rPr>
        <w:t xml:space="preserve"> mit hoher Genauigkeit auszubringen, machen ihn zu einer vielseitigen Lösung für </w:t>
      </w:r>
      <w:r>
        <w:rPr>
          <w:rFonts w:ascii="Amazone Camingo Office" w:eastAsia="Arial" w:hAnsi="Amazone Camingo Office" w:cs="Arial"/>
        </w:rPr>
        <w:t>professionelle</w:t>
      </w:r>
      <w:r w:rsidRPr="00741F9C">
        <w:rPr>
          <w:rFonts w:ascii="Amazone Camingo Office" w:eastAsia="Arial" w:hAnsi="Amazone Camingo Office" w:cs="Arial"/>
        </w:rPr>
        <w:t xml:space="preserve"> Betriebe, Lohnunternehmen und </w:t>
      </w:r>
      <w:r w:rsidR="00265375">
        <w:rPr>
          <w:rFonts w:ascii="Amazone Camingo Office" w:eastAsia="Arial" w:hAnsi="Amazone Camingo Office" w:cs="Arial"/>
        </w:rPr>
        <w:t>das</w:t>
      </w:r>
      <w:r w:rsidRPr="00741F9C">
        <w:rPr>
          <w:rFonts w:ascii="Amazone Camingo Office" w:eastAsia="Arial" w:hAnsi="Amazone Camingo Office" w:cs="Arial"/>
        </w:rPr>
        <w:t xml:space="preserve"> Verleih</w:t>
      </w:r>
      <w:r w:rsidR="00265375">
        <w:rPr>
          <w:rFonts w:ascii="Amazone Camingo Office" w:eastAsia="Arial" w:hAnsi="Amazone Camingo Office" w:cs="Arial"/>
        </w:rPr>
        <w:t>geschäft</w:t>
      </w:r>
      <w:r w:rsidRPr="00741F9C">
        <w:rPr>
          <w:rFonts w:ascii="Amazone Camingo Office" w:eastAsia="Arial" w:hAnsi="Amazone Camingo Office" w:cs="Arial"/>
        </w:rPr>
        <w:t>.</w:t>
      </w:r>
    </w:p>
    <w:p w14:paraId="4A1890C4" w14:textId="77777777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 w:rsidRPr="00741F9C">
        <w:rPr>
          <w:rFonts w:ascii="Amazone Camingo Office" w:eastAsia="Arial" w:hAnsi="Amazone Camingo Office" w:cs="Arial"/>
          <w:b/>
          <w:bCs/>
        </w:rPr>
        <w:t>Exaktes Wiegesystem für mehr Kontrolle im Einsatz</w:t>
      </w:r>
    </w:p>
    <w:p w14:paraId="2B7688AB" w14:textId="3016E546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>Neu verfügbar ist ein integriertes Wiegesystem zur exakten Füllstandsanzeige sowie zur einfachen Offline</w:t>
      </w:r>
      <w:r w:rsidR="00FC275B">
        <w:rPr>
          <w:rFonts w:ascii="Amazone Camingo Office" w:eastAsia="Arial" w:hAnsi="Amazone Camingo Office" w:cs="Arial"/>
        </w:rPr>
        <w:t>m</w:t>
      </w:r>
      <w:r w:rsidRPr="00741F9C">
        <w:rPr>
          <w:rFonts w:ascii="Amazone Camingo Office" w:eastAsia="Arial" w:hAnsi="Amazone Camingo Office" w:cs="Arial"/>
        </w:rPr>
        <w:t xml:space="preserve">engenregelung von Kalk und Mineraldünger. Die Gewichtserfassung erfolgt über </w:t>
      </w:r>
      <w:r w:rsidR="00FC275B">
        <w:rPr>
          <w:rFonts w:ascii="Amazone Camingo Office" w:eastAsia="Arial" w:hAnsi="Amazone Camingo Office" w:cs="Arial"/>
        </w:rPr>
        <w:t>2</w:t>
      </w:r>
      <w:r w:rsidRPr="00741F9C">
        <w:rPr>
          <w:rFonts w:ascii="Amazone Camingo Office" w:eastAsia="Arial" w:hAnsi="Amazone Camingo Office" w:cs="Arial"/>
        </w:rPr>
        <w:t xml:space="preserve"> </w:t>
      </w:r>
      <w:r w:rsidR="002D5E69">
        <w:rPr>
          <w:rFonts w:ascii="Amazone Camingo Office" w:eastAsia="Arial" w:hAnsi="Amazone Camingo Office" w:cs="Arial"/>
        </w:rPr>
        <w:t xml:space="preserve">robuste </w:t>
      </w:r>
      <w:r w:rsidRPr="00741F9C">
        <w:rPr>
          <w:rFonts w:ascii="Amazone Camingo Office" w:eastAsia="Arial" w:hAnsi="Amazone Camingo Office" w:cs="Arial"/>
        </w:rPr>
        <w:t>Wiegezellen zwischen Achse und Rahmen sowie einen zusätzlichen Sensor in der Zug</w:t>
      </w:r>
      <w:r w:rsidR="00FC275B">
        <w:rPr>
          <w:rFonts w:ascii="Amazone Camingo Office" w:eastAsia="Arial" w:hAnsi="Amazone Camingo Office" w:cs="Arial"/>
        </w:rPr>
        <w:t>ein</w:t>
      </w:r>
      <w:r w:rsidRPr="00741F9C">
        <w:rPr>
          <w:rFonts w:ascii="Amazone Camingo Office" w:eastAsia="Arial" w:hAnsi="Amazone Camingo Office" w:cs="Arial"/>
        </w:rPr>
        <w:t xml:space="preserve">richtung. Das Gewicht wird übersichtlich </w:t>
      </w:r>
      <w:r w:rsidR="00270901">
        <w:rPr>
          <w:rFonts w:ascii="Amazone Camingo Office" w:eastAsia="Arial" w:hAnsi="Amazone Camingo Office" w:cs="Arial"/>
        </w:rPr>
        <w:t>auf dem</w:t>
      </w:r>
      <w:r w:rsidRPr="00741F9C">
        <w:rPr>
          <w:rFonts w:ascii="Amazone Camingo Office" w:eastAsia="Arial" w:hAnsi="Amazone Camingo Office" w:cs="Arial"/>
        </w:rPr>
        <w:t xml:space="preserve"> ISOBUS-Bedien</w:t>
      </w:r>
      <w:r w:rsidR="00270901">
        <w:rPr>
          <w:rFonts w:ascii="Amazone Camingo Office" w:eastAsia="Arial" w:hAnsi="Amazone Camingo Office" w:cs="Arial"/>
        </w:rPr>
        <w:t>terminal</w:t>
      </w:r>
      <w:r w:rsidRPr="00741F9C">
        <w:rPr>
          <w:rFonts w:ascii="Amazone Camingo Office" w:eastAsia="Arial" w:hAnsi="Amazone Camingo Office" w:cs="Arial"/>
        </w:rPr>
        <w:t xml:space="preserve"> dargestellt.</w:t>
      </w:r>
    </w:p>
    <w:p w14:paraId="7D65DD50" w14:textId="34D8CC3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Im Zusammenspiel mit optionalen Arbeitsscheinwerfern unterstützt das Wiegesystem das </w:t>
      </w:r>
      <w:proofErr w:type="spellStart"/>
      <w:r w:rsidRPr="00741F9C">
        <w:rPr>
          <w:rFonts w:ascii="Amazone Camingo Office" w:eastAsia="Arial" w:hAnsi="Amazone Camingo Office" w:cs="Arial"/>
        </w:rPr>
        <w:t>Befüllmanagement</w:t>
      </w:r>
      <w:proofErr w:type="spellEnd"/>
      <w:r w:rsidRPr="00741F9C">
        <w:rPr>
          <w:rFonts w:ascii="Amazone Camingo Office" w:eastAsia="Arial" w:hAnsi="Amazone Camingo Office" w:cs="Arial"/>
        </w:rPr>
        <w:t>. Eine blinkende Arbeitsbeleuchtung symbolisiert den Behälterfüllstand und ermöglicht ein</w:t>
      </w:r>
      <w:r w:rsidR="00FC275B">
        <w:rPr>
          <w:rFonts w:ascii="Amazone Camingo Office" w:eastAsia="Arial" w:hAnsi="Amazone Camingo Office" w:cs="Arial"/>
        </w:rPr>
        <w:t>e</w:t>
      </w:r>
      <w:r w:rsidRPr="00741F9C">
        <w:rPr>
          <w:rFonts w:ascii="Amazone Camingo Office" w:eastAsia="Arial" w:hAnsi="Amazone Camingo Office" w:cs="Arial"/>
        </w:rPr>
        <w:t xml:space="preserve"> exakte </w:t>
      </w:r>
      <w:r w:rsidR="00FC275B">
        <w:rPr>
          <w:rFonts w:ascii="Amazone Camingo Office" w:eastAsia="Arial" w:hAnsi="Amazone Camingo Office" w:cs="Arial"/>
        </w:rPr>
        <w:t>Befüllung</w:t>
      </w:r>
      <w:r w:rsidRPr="00741F9C">
        <w:rPr>
          <w:rFonts w:ascii="Amazone Camingo Office" w:eastAsia="Arial" w:hAnsi="Amazone Camingo Office" w:cs="Arial"/>
        </w:rPr>
        <w:t xml:space="preserve"> </w:t>
      </w:r>
      <w:r w:rsidR="00FC275B">
        <w:rPr>
          <w:rFonts w:ascii="Amazone Camingo Office" w:eastAsia="Arial" w:hAnsi="Amazone Camingo Office" w:cs="Arial"/>
        </w:rPr>
        <w:t>bis zum</w:t>
      </w:r>
      <w:r w:rsidRPr="00741F9C">
        <w:rPr>
          <w:rFonts w:ascii="Amazone Camingo Office" w:eastAsia="Arial" w:hAnsi="Amazone Camingo Office" w:cs="Arial"/>
        </w:rPr>
        <w:t xml:space="preserve"> Zielgewicht. Restmengen können so reduziert und der Arbeitsablauf effizient gestaltet werden.</w:t>
      </w:r>
    </w:p>
    <w:p w14:paraId="47E8340F" w14:textId="228EBFCB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Dank der Integration in die ISOBUS-Software ermöglicht das </w:t>
      </w:r>
      <w:r w:rsidR="002D5E69">
        <w:rPr>
          <w:rFonts w:ascii="Amazone Camingo Office" w:eastAsia="Arial" w:hAnsi="Amazone Camingo Office" w:cs="Arial"/>
        </w:rPr>
        <w:t>Wieges</w:t>
      </w:r>
      <w:r w:rsidRPr="00741F9C">
        <w:rPr>
          <w:rFonts w:ascii="Amazone Camingo Office" w:eastAsia="Arial" w:hAnsi="Amazone Camingo Office" w:cs="Arial"/>
        </w:rPr>
        <w:t xml:space="preserve">ystem </w:t>
      </w:r>
      <w:r w:rsidR="00010C9A">
        <w:rPr>
          <w:rFonts w:ascii="Amazone Camingo Office" w:eastAsia="Arial" w:hAnsi="Amazone Camingo Office" w:cs="Arial"/>
        </w:rPr>
        <w:t>außerdem</w:t>
      </w:r>
      <w:r w:rsidRPr="00741F9C">
        <w:rPr>
          <w:rFonts w:ascii="Amazone Camingo Office" w:eastAsia="Arial" w:hAnsi="Amazone Camingo Office" w:cs="Arial"/>
        </w:rPr>
        <w:t xml:space="preserve"> eine einfache Mengenkalibrierung von Kalk und Mineraldünger. Nach dem Ausbringen einer definierten Menge wird das Gewicht im Behälter erfasst und daraus der </w:t>
      </w:r>
      <w:r w:rsidRPr="00741F9C">
        <w:rPr>
          <w:rFonts w:ascii="Amazone Camingo Office" w:eastAsia="Arial" w:hAnsi="Amazone Camingo Office" w:cs="Arial"/>
        </w:rPr>
        <w:lastRenderedPageBreak/>
        <w:t xml:space="preserve">Kalibrierfaktor ermittelt. Ein manuelles </w:t>
      </w:r>
      <w:r w:rsidR="00010C9A">
        <w:rPr>
          <w:rFonts w:ascii="Amazone Camingo Office" w:eastAsia="Arial" w:hAnsi="Amazone Camingo Office" w:cs="Arial"/>
        </w:rPr>
        <w:t>Ermitteln</w:t>
      </w:r>
      <w:r w:rsidRPr="00741F9C">
        <w:rPr>
          <w:rFonts w:ascii="Amazone Camingo Office" w:eastAsia="Arial" w:hAnsi="Amazone Camingo Office" w:cs="Arial"/>
        </w:rPr>
        <w:t xml:space="preserve"> der Dichte ist nicht erforderlich</w:t>
      </w:r>
      <w:r w:rsidR="000861E4">
        <w:rPr>
          <w:rFonts w:ascii="Amazone Camingo Office" w:eastAsia="Arial" w:hAnsi="Amazone Camingo Office" w:cs="Arial"/>
        </w:rPr>
        <w:t>. Damit können nun</w:t>
      </w:r>
      <w:r w:rsidRPr="00741F9C">
        <w:rPr>
          <w:rFonts w:ascii="Amazone Camingo Office" w:eastAsia="Arial" w:hAnsi="Amazone Camingo Office" w:cs="Arial"/>
        </w:rPr>
        <w:t xml:space="preserve"> </w:t>
      </w:r>
      <w:r w:rsidR="000861E4">
        <w:rPr>
          <w:rFonts w:ascii="Amazone Camingo Office" w:eastAsia="Arial" w:hAnsi="Amazone Camingo Office" w:cs="Arial"/>
        </w:rPr>
        <w:t>verschiedenste</w:t>
      </w:r>
      <w:r w:rsidRPr="00741F9C">
        <w:rPr>
          <w:rFonts w:ascii="Amazone Camingo Office" w:eastAsia="Arial" w:hAnsi="Amazone Camingo Office" w:cs="Arial"/>
        </w:rPr>
        <w:t xml:space="preserve"> Streu</w:t>
      </w:r>
      <w:r w:rsidR="00010C9A">
        <w:rPr>
          <w:rFonts w:ascii="Amazone Camingo Office" w:eastAsia="Arial" w:hAnsi="Amazone Camingo Office" w:cs="Arial"/>
        </w:rPr>
        <w:t>güter</w:t>
      </w:r>
      <w:r w:rsidRPr="00741F9C">
        <w:rPr>
          <w:rFonts w:ascii="Amazone Camingo Office" w:eastAsia="Arial" w:hAnsi="Amazone Camingo Office" w:cs="Arial"/>
        </w:rPr>
        <w:t xml:space="preserve"> </w:t>
      </w:r>
      <w:r w:rsidR="000861E4">
        <w:rPr>
          <w:rFonts w:ascii="Amazone Camingo Office" w:eastAsia="Arial" w:hAnsi="Amazone Camingo Office" w:cs="Arial"/>
        </w:rPr>
        <w:t>exakt</w:t>
      </w:r>
      <w:r w:rsidRPr="00741F9C">
        <w:rPr>
          <w:rFonts w:ascii="Amazone Camingo Office" w:eastAsia="Arial" w:hAnsi="Amazone Camingo Office" w:cs="Arial"/>
        </w:rPr>
        <w:t xml:space="preserve"> dosiert werden.</w:t>
      </w:r>
    </w:p>
    <w:p w14:paraId="3221EFCD" w14:textId="416B318F" w:rsidR="00741F9C" w:rsidRPr="00741F9C" w:rsidRDefault="00523A08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proofErr w:type="spellStart"/>
      <w:r w:rsidRPr="00741F9C">
        <w:rPr>
          <w:rFonts w:ascii="Amazone Camingo Office" w:eastAsia="Arial" w:hAnsi="Amazone Camingo Office" w:cs="Arial"/>
          <w:b/>
          <w:bCs/>
        </w:rPr>
        <w:t>FlowControl</w:t>
      </w:r>
      <w:proofErr w:type="spellEnd"/>
      <w:r w:rsidRPr="00741F9C">
        <w:rPr>
          <w:rFonts w:ascii="Amazone Camingo Office" w:eastAsia="Arial" w:hAnsi="Amazone Camingo Office" w:cs="Arial"/>
          <w:b/>
          <w:bCs/>
        </w:rPr>
        <w:t xml:space="preserve"> für Kalk </w:t>
      </w:r>
      <w:r>
        <w:rPr>
          <w:rFonts w:ascii="Amazone Camingo Office" w:eastAsia="Arial" w:hAnsi="Amazone Camingo Office" w:cs="Arial"/>
          <w:b/>
          <w:bCs/>
        </w:rPr>
        <w:t>– E</w:t>
      </w:r>
      <w:r w:rsidR="0002199A">
        <w:rPr>
          <w:rFonts w:ascii="Amazone Camingo Office" w:eastAsia="Arial" w:hAnsi="Amazone Camingo Office" w:cs="Arial"/>
          <w:b/>
          <w:bCs/>
        </w:rPr>
        <w:t xml:space="preserve">xakte Mengenregelung </w:t>
      </w:r>
      <w:r w:rsidR="00DB0DE0">
        <w:rPr>
          <w:rFonts w:ascii="Amazone Camingo Office" w:eastAsia="Arial" w:hAnsi="Amazone Camingo Office" w:cs="Arial"/>
          <w:b/>
          <w:bCs/>
        </w:rPr>
        <w:t>über</w:t>
      </w:r>
      <w:r w:rsidR="00741F9C" w:rsidRPr="00741F9C">
        <w:rPr>
          <w:rFonts w:ascii="Amazone Camingo Office" w:eastAsia="Arial" w:hAnsi="Amazone Camingo Office" w:cs="Arial"/>
          <w:b/>
          <w:bCs/>
        </w:rPr>
        <w:t xml:space="preserve"> Drehmomentmessung</w:t>
      </w:r>
    </w:p>
    <w:p w14:paraId="5AF968D5" w14:textId="5EF7C664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Ein weiteres zentrales Element des Serienupdates ist die automatische Mengenregelung </w:t>
      </w:r>
      <w:proofErr w:type="spellStart"/>
      <w:r w:rsidRPr="00741F9C">
        <w:rPr>
          <w:rFonts w:ascii="Amazone Camingo Office" w:eastAsia="Arial" w:hAnsi="Amazone Camingo Office" w:cs="Arial"/>
        </w:rPr>
        <w:t>FlowControl</w:t>
      </w:r>
      <w:proofErr w:type="spellEnd"/>
      <w:r w:rsidRPr="00741F9C">
        <w:rPr>
          <w:rFonts w:ascii="Amazone Camingo Office" w:eastAsia="Arial" w:hAnsi="Amazone Camingo Office" w:cs="Arial"/>
        </w:rPr>
        <w:t xml:space="preserve"> für</w:t>
      </w:r>
      <w:r w:rsidR="00453ACA">
        <w:rPr>
          <w:rFonts w:ascii="Amazone Camingo Office" w:eastAsia="Arial" w:hAnsi="Amazone Camingo Office" w:cs="Arial"/>
        </w:rPr>
        <w:t xml:space="preserve"> </w:t>
      </w:r>
      <w:r w:rsidRPr="00741F9C">
        <w:rPr>
          <w:rFonts w:ascii="Amazone Camingo Office" w:eastAsia="Arial" w:hAnsi="Amazone Camingo Office" w:cs="Arial"/>
        </w:rPr>
        <w:t xml:space="preserve">Kalk. Durch neu entwickelte Getriebe </w:t>
      </w:r>
      <w:proofErr w:type="gramStart"/>
      <w:r w:rsidRPr="00741F9C">
        <w:rPr>
          <w:rFonts w:ascii="Amazone Camingo Office" w:eastAsia="Arial" w:hAnsi="Amazone Camingo Office" w:cs="Arial"/>
        </w:rPr>
        <w:t>kann</w:t>
      </w:r>
      <w:proofErr w:type="gramEnd"/>
      <w:r w:rsidRPr="00741F9C">
        <w:rPr>
          <w:rFonts w:ascii="Amazone Camingo Office" w:eastAsia="Arial" w:hAnsi="Amazone Camingo Office" w:cs="Arial"/>
        </w:rPr>
        <w:t xml:space="preserve"> die aus der Düngetechnik bekannte Drehmomentmessung </w:t>
      </w:r>
      <w:r w:rsidR="002F3FD9" w:rsidRPr="0034172E">
        <w:rPr>
          <w:rFonts w:ascii="Amazone Camingo Office" w:eastAsia="Arial" w:hAnsi="Amazone Camingo Office" w:cs="Arial"/>
        </w:rPr>
        <w:t>jetzt</w:t>
      </w:r>
      <w:r w:rsidRPr="0034172E">
        <w:rPr>
          <w:rFonts w:ascii="Amazone Camingo Office" w:eastAsia="Arial" w:hAnsi="Amazone Camingo Office" w:cs="Arial"/>
        </w:rPr>
        <w:t xml:space="preserve"> </w:t>
      </w:r>
      <w:r w:rsidRPr="00741F9C">
        <w:rPr>
          <w:rFonts w:ascii="Amazone Camingo Office" w:eastAsia="Arial" w:hAnsi="Amazone Camingo Office" w:cs="Arial"/>
        </w:rPr>
        <w:t>auch bei der Kalkausbringung eingesetzt werden.</w:t>
      </w:r>
    </w:p>
    <w:p w14:paraId="2D3799A8" w14:textId="15E097BB" w:rsidR="00741F9C" w:rsidRPr="00741F9C" w:rsidRDefault="00270901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</w:rPr>
        <w:t>Die</w:t>
      </w:r>
      <w:r w:rsidR="00741F9C" w:rsidRPr="00741F9C">
        <w:rPr>
          <w:rFonts w:ascii="Amazone Camingo Office" w:eastAsia="Arial" w:hAnsi="Amazone Camingo Office" w:cs="Arial"/>
        </w:rPr>
        <w:t xml:space="preserve"> gewünschte Ausbringmenge</w:t>
      </w:r>
      <w:r>
        <w:rPr>
          <w:rFonts w:ascii="Amazone Camingo Office" w:eastAsia="Arial" w:hAnsi="Amazone Camingo Office" w:cs="Arial"/>
        </w:rPr>
        <w:t xml:space="preserve"> wird</w:t>
      </w:r>
      <w:r w:rsidR="00741F9C" w:rsidRPr="00741F9C">
        <w:rPr>
          <w:rFonts w:ascii="Amazone Camingo Office" w:eastAsia="Arial" w:hAnsi="Amazone Camingo Office" w:cs="Arial"/>
        </w:rPr>
        <w:t xml:space="preserve"> vor</w:t>
      </w:r>
      <w:r>
        <w:rPr>
          <w:rFonts w:ascii="Amazone Camingo Office" w:eastAsia="Arial" w:hAnsi="Amazone Camingo Office" w:cs="Arial"/>
        </w:rPr>
        <w:t>gegeben</w:t>
      </w:r>
      <w:r w:rsidR="00741F9C" w:rsidRPr="00741F9C">
        <w:rPr>
          <w:rFonts w:ascii="Amazone Camingo Office" w:eastAsia="Arial" w:hAnsi="Amazone Camingo Office" w:cs="Arial"/>
        </w:rPr>
        <w:t xml:space="preserve">, während </w:t>
      </w:r>
      <w:proofErr w:type="spellStart"/>
      <w:r w:rsidR="00741F9C" w:rsidRPr="00741F9C">
        <w:rPr>
          <w:rFonts w:ascii="Amazone Camingo Office" w:eastAsia="Arial" w:hAnsi="Amazone Camingo Office" w:cs="Arial"/>
        </w:rPr>
        <w:t>FlowControl</w:t>
      </w:r>
      <w:proofErr w:type="spellEnd"/>
      <w:r w:rsidR="00741F9C" w:rsidRPr="00741F9C">
        <w:rPr>
          <w:rFonts w:ascii="Amazone Camingo Office" w:eastAsia="Arial" w:hAnsi="Amazone Camingo Office" w:cs="Arial"/>
        </w:rPr>
        <w:t xml:space="preserve"> die Dosierung automatisch und kontinuierlich anpasst. Dadurch </w:t>
      </w:r>
      <w:r w:rsidR="00DD7415">
        <w:rPr>
          <w:rFonts w:ascii="Amazone Camingo Office" w:eastAsia="Arial" w:hAnsi="Amazone Camingo Office" w:cs="Arial"/>
        </w:rPr>
        <w:t>ergibt sich</w:t>
      </w:r>
      <w:r w:rsidR="00741F9C" w:rsidRPr="00741F9C">
        <w:rPr>
          <w:rFonts w:ascii="Amazone Camingo Office" w:eastAsia="Arial" w:hAnsi="Amazone Camingo Office" w:cs="Arial"/>
        </w:rPr>
        <w:t xml:space="preserve"> auch bei heterogenen Kalkqualitäten eine hohe Ausbringgenauigkeit.</w:t>
      </w:r>
    </w:p>
    <w:p w14:paraId="490E998C" w14:textId="757CECD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 w:rsidRPr="00741F9C">
        <w:rPr>
          <w:rFonts w:ascii="Amazone Camingo Office" w:eastAsia="Arial" w:hAnsi="Amazone Camingo Office" w:cs="Arial"/>
          <w:b/>
          <w:bCs/>
        </w:rPr>
        <w:t xml:space="preserve">Verfügbarkeit für verschiedene ZG-TX </w:t>
      </w:r>
    </w:p>
    <w:p w14:paraId="50256FB1" w14:textId="56D79033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Beide Systeme stehen ab sofort für alle </w:t>
      </w:r>
      <w:r w:rsidR="00231B78">
        <w:rPr>
          <w:rFonts w:ascii="Amazone Camingo Office" w:eastAsia="Arial" w:hAnsi="Amazone Camingo Office" w:cs="Arial"/>
        </w:rPr>
        <w:t xml:space="preserve">Produkttypen des </w:t>
      </w:r>
      <w:r w:rsidRPr="00741F9C">
        <w:rPr>
          <w:rFonts w:ascii="Amazone Camingo Office" w:eastAsia="Arial" w:hAnsi="Amazone Camingo Office" w:cs="Arial"/>
        </w:rPr>
        <w:t>ZG-TX</w:t>
      </w:r>
      <w:r w:rsidR="00BC5A72">
        <w:rPr>
          <w:rFonts w:ascii="Amazone Camingo Office" w:eastAsia="Arial" w:hAnsi="Amazone Camingo Office" w:cs="Arial"/>
        </w:rPr>
        <w:t xml:space="preserve"> mit ISOBUS</w:t>
      </w:r>
      <w:r w:rsidRPr="00741F9C">
        <w:rPr>
          <w:rFonts w:ascii="Amazone Camingo Office" w:eastAsia="Arial" w:hAnsi="Amazone Camingo Office" w:cs="Arial"/>
        </w:rPr>
        <w:t xml:space="preserve"> zur Verfügung. Dies gilt sowohl für den ZG-TX Super mit </w:t>
      </w:r>
      <w:r w:rsidR="00231B78">
        <w:rPr>
          <w:rFonts w:ascii="Amazone Camingo Office" w:eastAsia="Arial" w:hAnsi="Amazone Camingo Office" w:cs="Arial"/>
        </w:rPr>
        <w:t xml:space="preserve">einem maximal zulässigen Maschinengewicht von </w:t>
      </w:r>
      <w:r w:rsidRPr="00741F9C">
        <w:rPr>
          <w:rFonts w:ascii="Amazone Camingo Office" w:eastAsia="Arial" w:hAnsi="Amazone Camingo Office" w:cs="Arial"/>
        </w:rPr>
        <w:t>21 t als auch für den ZG-TX Special mit 12,5 t.</w:t>
      </w:r>
    </w:p>
    <w:p w14:paraId="473ABF5A" w14:textId="0CE789FC" w:rsidR="00741F9C" w:rsidRPr="00741F9C" w:rsidRDefault="00741F9C" w:rsidP="00741F9C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 w:rsidRPr="00741F9C">
        <w:rPr>
          <w:rFonts w:ascii="Amazone Camingo Office" w:eastAsia="Arial" w:hAnsi="Amazone Camingo Office" w:cs="Arial"/>
        </w:rPr>
        <w:t xml:space="preserve">Mit dem aktuellen Serienupdate festigt der ZG-TX seine Position als multifunktionaler Kombistreuer für unterschiedlichste Einsatzbedingungen. Anwender profitieren von einer hohen Flexibilität bei gleichzeitig präziser Ausbringung verschiedener </w:t>
      </w:r>
      <w:r w:rsidR="00231B78">
        <w:rPr>
          <w:rFonts w:ascii="Amazone Camingo Office" w:eastAsia="Arial" w:hAnsi="Amazone Camingo Office" w:cs="Arial"/>
        </w:rPr>
        <w:t>Streugüter</w:t>
      </w:r>
      <w:r w:rsidRPr="00741F9C">
        <w:rPr>
          <w:rFonts w:ascii="Amazone Camingo Office" w:eastAsia="Arial" w:hAnsi="Amazone Camingo Office" w:cs="Arial"/>
        </w:rPr>
        <w:t>.</w:t>
      </w:r>
    </w:p>
    <w:p w14:paraId="33CA2393" w14:textId="3D8ADC79" w:rsidR="007639FE" w:rsidRPr="00F23F25" w:rsidRDefault="007639FE" w:rsidP="004A4E71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p w14:paraId="6CC37E2A" w14:textId="3AAE4407" w:rsidR="00093638" w:rsidRDefault="00093638">
      <w:pPr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Cs/>
        </w:rPr>
        <w:br w:type="page"/>
      </w:r>
    </w:p>
    <w:p w14:paraId="235768FC" w14:textId="4FD77EB8" w:rsidR="004271A8" w:rsidRDefault="005F71EB" w:rsidP="007639FE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Cs/>
          <w:noProof/>
        </w:rPr>
        <w:lastRenderedPageBreak/>
        <w:drawing>
          <wp:inline distT="0" distB="0" distL="0" distR="0" wp14:anchorId="4EA03696" wp14:editId="28B3D52A">
            <wp:extent cx="4572000" cy="3432092"/>
            <wp:effectExtent l="0" t="0" r="0" b="0"/>
            <wp:docPr id="222927483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9E0E" w14:textId="6AB60DBA" w:rsidR="007639FE" w:rsidRDefault="004271A8" w:rsidP="00E719F0">
      <w:pPr>
        <w:spacing w:after="120" w:line="360" w:lineRule="auto"/>
        <w:ind w:left="567" w:right="1047"/>
        <w:rPr>
          <w:rFonts w:ascii="Amazone Camingo Office" w:hAnsi="Amazone Camingo Office" w:cs="Arial"/>
          <w:bCs/>
        </w:rPr>
      </w:pPr>
      <w:r w:rsidRPr="004271A8">
        <w:rPr>
          <w:rFonts w:ascii="Amazone Camingo Office" w:hAnsi="Amazone Camingo Office" w:cs="Arial"/>
          <w:bCs/>
        </w:rPr>
        <w:t xml:space="preserve">Der ZG-TX kombiniert vielseitige Technik mit präziser Ausbringung. Die </w:t>
      </w:r>
      <w:r w:rsidR="00E719F0">
        <w:rPr>
          <w:rFonts w:ascii="Amazone Camingo Office" w:hAnsi="Amazone Camingo Office" w:cs="Arial"/>
          <w:bCs/>
        </w:rPr>
        <w:t>Ausstattungsvarianten</w:t>
      </w:r>
      <w:r w:rsidRPr="004271A8">
        <w:rPr>
          <w:rFonts w:ascii="Amazone Camingo Office" w:hAnsi="Amazone Camingo Office" w:cs="Arial"/>
          <w:bCs/>
        </w:rPr>
        <w:t xml:space="preserve"> reichen vom einfachen </w:t>
      </w:r>
      <w:proofErr w:type="spellStart"/>
      <w:r w:rsidRPr="004271A8">
        <w:rPr>
          <w:rFonts w:ascii="Amazone Camingo Office" w:hAnsi="Amazone Camingo Office" w:cs="Arial"/>
          <w:bCs/>
        </w:rPr>
        <w:t>Kalkstreuer</w:t>
      </w:r>
      <w:proofErr w:type="spellEnd"/>
      <w:r w:rsidRPr="004271A8">
        <w:rPr>
          <w:rFonts w:ascii="Amazone Camingo Office" w:hAnsi="Amazone Camingo Office" w:cs="Arial"/>
          <w:bCs/>
        </w:rPr>
        <w:t xml:space="preserve"> bis zum </w:t>
      </w:r>
      <w:r w:rsidR="00E719F0">
        <w:rPr>
          <w:rFonts w:ascii="Amazone Camingo Office" w:hAnsi="Amazone Camingo Office" w:cs="Arial"/>
          <w:bCs/>
        </w:rPr>
        <w:t>voll</w:t>
      </w:r>
      <w:r w:rsidRPr="004271A8">
        <w:rPr>
          <w:rFonts w:ascii="Amazone Camingo Office" w:hAnsi="Amazone Camingo Office" w:cs="Arial"/>
          <w:bCs/>
        </w:rPr>
        <w:t xml:space="preserve"> ausgestatteten Kombistreuer für den flexiblen Einsatz </w:t>
      </w:r>
      <w:r w:rsidR="00E719F0">
        <w:rPr>
          <w:rFonts w:ascii="Amazone Camingo Office" w:hAnsi="Amazone Camingo Office" w:cs="Arial"/>
          <w:bCs/>
        </w:rPr>
        <w:t>von</w:t>
      </w:r>
      <w:r w:rsidRPr="004271A8">
        <w:rPr>
          <w:rFonts w:ascii="Amazone Camingo Office" w:hAnsi="Amazone Camingo Office" w:cs="Arial"/>
          <w:bCs/>
        </w:rPr>
        <w:t xml:space="preserve"> </w:t>
      </w:r>
      <w:r w:rsidR="00DF3757" w:rsidRPr="004271A8">
        <w:rPr>
          <w:rFonts w:ascii="Amazone Camingo Office" w:hAnsi="Amazone Camingo Office" w:cs="Arial"/>
          <w:bCs/>
        </w:rPr>
        <w:t xml:space="preserve">Mineraldünger und </w:t>
      </w:r>
      <w:r w:rsidRPr="004271A8">
        <w:rPr>
          <w:rFonts w:ascii="Amazone Camingo Office" w:hAnsi="Amazone Camingo Office" w:cs="Arial"/>
          <w:bCs/>
        </w:rPr>
        <w:t>Kalk mit nur einer Maschine.</w:t>
      </w:r>
    </w:p>
    <w:p w14:paraId="73B84853" w14:textId="4C0ACB3F" w:rsidR="004271A8" w:rsidRPr="00D27AE6" w:rsidRDefault="00E5536E" w:rsidP="004271A8">
      <w:pPr>
        <w:spacing w:after="120" w:line="360" w:lineRule="auto"/>
        <w:ind w:left="567" w:right="1695"/>
        <w:rPr>
          <w:rFonts w:ascii="Amazone Camingo Office" w:hAnsi="Amazone Camingo Office" w:cs="Arial"/>
          <w:i/>
          <w:iCs/>
          <w:color w:val="FF0000"/>
        </w:rPr>
      </w:pPr>
      <w:r>
        <w:rPr>
          <w:rFonts w:ascii="Amazone Camingo Office" w:hAnsi="Amazone Camingo Office" w:cs="Arial"/>
          <w:b/>
          <w:bCs/>
          <w:noProof/>
          <w:sz w:val="28"/>
          <w:szCs w:val="28"/>
        </w:rPr>
        <w:drawing>
          <wp:inline distT="0" distB="0" distL="0" distR="0" wp14:anchorId="4CAB3CAA" wp14:editId="177998EC">
            <wp:extent cx="5029200" cy="2842040"/>
            <wp:effectExtent l="0" t="0" r="0" b="0"/>
            <wp:docPr id="40626058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69" t="12459" r="5141" b="13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4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611B" w:rsidRPr="00D27AE6">
        <w:rPr>
          <w:rFonts w:ascii="Amazone Camingo Office" w:hAnsi="Amazone Camingo Office" w:cs="Arial"/>
          <w:i/>
          <w:iCs/>
          <w:color w:val="FF0000"/>
        </w:rPr>
        <w:t xml:space="preserve"> </w:t>
      </w:r>
    </w:p>
    <w:p w14:paraId="7FBB8B04" w14:textId="752BC63D" w:rsidR="004271A8" w:rsidRDefault="004271A8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 w:rsidRPr="004271A8">
        <w:rPr>
          <w:rFonts w:ascii="Amazone Camingo Office" w:hAnsi="Amazone Camingo Office" w:cs="Arial"/>
          <w:bCs/>
        </w:rPr>
        <w:t>Die robusten Wiegezellen gewährleiste</w:t>
      </w:r>
      <w:r>
        <w:rPr>
          <w:rFonts w:ascii="Amazone Camingo Office" w:hAnsi="Amazone Camingo Office" w:cs="Arial"/>
          <w:bCs/>
        </w:rPr>
        <w:t>n</w:t>
      </w:r>
      <w:r w:rsidRPr="004271A8">
        <w:rPr>
          <w:rFonts w:ascii="Amazone Camingo Office" w:hAnsi="Amazone Camingo Office" w:cs="Arial"/>
          <w:bCs/>
        </w:rPr>
        <w:t xml:space="preserve"> eine exakte Füllstandsanzeige und ermöglichen eine einfach</w:t>
      </w:r>
      <w:r w:rsidR="00DF3757">
        <w:rPr>
          <w:rFonts w:ascii="Amazone Camingo Office" w:hAnsi="Amazone Camingo Office" w:cs="Arial"/>
          <w:bCs/>
        </w:rPr>
        <w:t>e</w:t>
      </w:r>
      <w:r w:rsidRPr="004271A8">
        <w:rPr>
          <w:rFonts w:ascii="Amazone Camingo Office" w:hAnsi="Amazone Camingo Office" w:cs="Arial"/>
          <w:bCs/>
        </w:rPr>
        <w:t xml:space="preserve"> Mengenkalibrierung ohne </w:t>
      </w:r>
      <w:r w:rsidR="00DF3757">
        <w:rPr>
          <w:rFonts w:ascii="Amazone Camingo Office" w:hAnsi="Amazone Camingo Office" w:cs="Arial"/>
          <w:bCs/>
        </w:rPr>
        <w:t>manuelles</w:t>
      </w:r>
      <w:r w:rsidRPr="004271A8">
        <w:rPr>
          <w:rFonts w:ascii="Amazone Camingo Office" w:hAnsi="Amazone Camingo Office" w:cs="Arial"/>
          <w:bCs/>
        </w:rPr>
        <w:t xml:space="preserve"> Abwiegen.</w:t>
      </w:r>
    </w:p>
    <w:p w14:paraId="68FC3328" w14:textId="4E79B632" w:rsidR="004271A8" w:rsidRPr="00D27AE6" w:rsidRDefault="00E5536E" w:rsidP="004271A8">
      <w:pPr>
        <w:spacing w:after="120" w:line="360" w:lineRule="auto"/>
        <w:ind w:left="567" w:right="1695"/>
        <w:rPr>
          <w:rFonts w:ascii="Amazone Camingo Office" w:hAnsi="Amazone Camingo Office" w:cs="Arial"/>
          <w:i/>
          <w:iCs/>
          <w:color w:val="FF0000"/>
        </w:rPr>
      </w:pPr>
      <w:r>
        <w:rPr>
          <w:rFonts w:ascii="Amazone Camingo Office" w:hAnsi="Amazone Camingo Office" w:cs="Arial"/>
          <w:i/>
          <w:iCs/>
          <w:noProof/>
          <w:color w:val="FF0000"/>
        </w:rPr>
        <w:lastRenderedPageBreak/>
        <w:drawing>
          <wp:inline distT="0" distB="0" distL="0" distR="0" wp14:anchorId="766B3ECB" wp14:editId="6DFCD4B8">
            <wp:extent cx="5029200" cy="3356293"/>
            <wp:effectExtent l="0" t="0" r="0" b="0"/>
            <wp:docPr id="1892508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5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71A8" w:rsidRPr="00D27AE6">
        <w:rPr>
          <w:rFonts w:ascii="Amazone Camingo Office" w:hAnsi="Amazone Camingo Office" w:cs="Arial"/>
          <w:i/>
          <w:iCs/>
          <w:color w:val="FF0000"/>
        </w:rPr>
        <w:t xml:space="preserve"> </w:t>
      </w:r>
    </w:p>
    <w:p w14:paraId="2E436597" w14:textId="6CC5596F" w:rsidR="004271A8" w:rsidRPr="004271A8" w:rsidRDefault="004271A8" w:rsidP="004271A8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  <w:r w:rsidRPr="004271A8">
        <w:rPr>
          <w:rFonts w:ascii="Amazone Camingo Office" w:hAnsi="Amazone Camingo Office" w:cs="Arial"/>
          <w:bCs/>
        </w:rPr>
        <w:t xml:space="preserve">Die neuen Getriebe ermöglichen </w:t>
      </w:r>
      <w:r w:rsidR="0034172E" w:rsidRPr="0034172E">
        <w:rPr>
          <w:rFonts w:ascii="Amazone Camingo Office" w:hAnsi="Amazone Camingo Office" w:cs="Arial"/>
          <w:bCs/>
        </w:rPr>
        <w:t>jetzt auch</w:t>
      </w:r>
      <w:r w:rsidRPr="0034172E">
        <w:rPr>
          <w:rFonts w:ascii="Amazone Camingo Office" w:hAnsi="Amazone Camingo Office" w:cs="Arial"/>
          <w:bCs/>
        </w:rPr>
        <w:t xml:space="preserve"> </w:t>
      </w:r>
      <w:r w:rsidRPr="004271A8">
        <w:rPr>
          <w:rFonts w:ascii="Amazone Camingo Office" w:hAnsi="Amazone Camingo Office" w:cs="Arial"/>
          <w:bCs/>
        </w:rPr>
        <w:t xml:space="preserve">die automatische </w:t>
      </w:r>
      <w:r w:rsidR="001740D1" w:rsidRPr="004271A8">
        <w:rPr>
          <w:rFonts w:ascii="Amazone Camingo Office" w:hAnsi="Amazone Camingo Office" w:cs="Arial"/>
          <w:bCs/>
        </w:rPr>
        <w:t>Mengenregelung</w:t>
      </w:r>
      <w:r w:rsidR="001740D1" w:rsidRPr="001740D1">
        <w:rPr>
          <w:rFonts w:ascii="Amazone Camingo Office" w:hAnsi="Amazone Camingo Office" w:cs="Arial"/>
          <w:bCs/>
        </w:rPr>
        <w:t xml:space="preserve"> </w:t>
      </w:r>
      <w:proofErr w:type="spellStart"/>
      <w:r w:rsidRPr="004271A8">
        <w:rPr>
          <w:rFonts w:ascii="Amazone Camingo Office" w:hAnsi="Amazone Camingo Office" w:cs="Arial"/>
          <w:bCs/>
        </w:rPr>
        <w:t>FlowControl</w:t>
      </w:r>
      <w:proofErr w:type="spellEnd"/>
      <w:r w:rsidRPr="004271A8">
        <w:rPr>
          <w:rFonts w:ascii="Amazone Camingo Office" w:hAnsi="Amazone Camingo Office" w:cs="Arial"/>
          <w:bCs/>
        </w:rPr>
        <w:t xml:space="preserve"> für eine präzise </w:t>
      </w:r>
      <w:r w:rsidR="00BD5398">
        <w:rPr>
          <w:rFonts w:ascii="Amazone Camingo Office" w:hAnsi="Amazone Camingo Office" w:cs="Arial"/>
          <w:bCs/>
        </w:rPr>
        <w:t>Kalka</w:t>
      </w:r>
      <w:r w:rsidRPr="004271A8">
        <w:rPr>
          <w:rFonts w:ascii="Amazone Camingo Office" w:hAnsi="Amazone Camingo Office" w:cs="Arial"/>
          <w:bCs/>
        </w:rPr>
        <w:t>usbringung</w:t>
      </w:r>
      <w:r w:rsidR="00BD5398">
        <w:rPr>
          <w:rFonts w:ascii="Amazone Camingo Office" w:hAnsi="Amazone Camingo Office" w:cs="Arial"/>
          <w:bCs/>
        </w:rPr>
        <w:t>,</w:t>
      </w:r>
      <w:r w:rsidRPr="004271A8">
        <w:rPr>
          <w:rFonts w:ascii="Amazone Camingo Office" w:hAnsi="Amazone Camingo Office" w:cs="Arial"/>
          <w:bCs/>
        </w:rPr>
        <w:t xml:space="preserve"> </w:t>
      </w:r>
      <w:r w:rsidR="0034172E">
        <w:rPr>
          <w:rFonts w:ascii="Amazone Camingo Office" w:hAnsi="Amazone Camingo Office" w:cs="Arial"/>
          <w:bCs/>
        </w:rPr>
        <w:t>selbst</w:t>
      </w:r>
      <w:r w:rsidRPr="004271A8">
        <w:rPr>
          <w:rFonts w:ascii="Amazone Camingo Office" w:hAnsi="Amazone Camingo Office" w:cs="Arial"/>
          <w:bCs/>
        </w:rPr>
        <w:t xml:space="preserve"> bei wechselnden Streu</w:t>
      </w:r>
      <w:r w:rsidR="00231B78">
        <w:rPr>
          <w:rFonts w:ascii="Amazone Camingo Office" w:hAnsi="Amazone Camingo Office" w:cs="Arial"/>
          <w:bCs/>
        </w:rPr>
        <w:t>gut</w:t>
      </w:r>
      <w:r w:rsidRPr="004271A8">
        <w:rPr>
          <w:rFonts w:ascii="Amazone Camingo Office" w:hAnsi="Amazone Camingo Office" w:cs="Arial"/>
          <w:bCs/>
        </w:rPr>
        <w:t xml:space="preserve">eigenschaften. </w:t>
      </w:r>
    </w:p>
    <w:p w14:paraId="22CC0134" w14:textId="57CA0457" w:rsidR="00FD025A" w:rsidRDefault="00FD025A">
      <w:pPr>
        <w:rPr>
          <w:rFonts w:ascii="Amazone Camingo Office" w:hAnsi="Amazone Camingo Office" w:cs="Arial"/>
          <w:bCs/>
        </w:rPr>
      </w:pPr>
      <w:r>
        <w:rPr>
          <w:rFonts w:ascii="Amazone Camingo Office" w:hAnsi="Amazone Camingo Office" w:cs="Arial"/>
          <w:bCs/>
        </w:rPr>
        <w:br w:type="page"/>
      </w:r>
    </w:p>
    <w:p w14:paraId="7C156F6B" w14:textId="77777777" w:rsidR="004A4E71" w:rsidRPr="00F23F25" w:rsidRDefault="004A4E71">
      <w:pPr>
        <w:rPr>
          <w:rFonts w:ascii="Amazone Camingo Office" w:hAnsi="Amazone Camingo Office" w:cs="Arial"/>
          <w:bCs/>
        </w:rPr>
      </w:pPr>
    </w:p>
    <w:p w14:paraId="0756E9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Abbildungen, Inhalt und Angaben über technische Daten sind unverbindlich und können ausstattungsbedingt abweichen. Die gültigen Bestimmungen von länderspezifischen Straßenverkehrsvorschriften sind einzuhalten,</w:t>
      </w:r>
      <w:r w:rsidR="00583562"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 xml:space="preserve"> </w:t>
      </w: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sodass eine besondere Genehmigungspflicht entstehen kann. Die zulässigen Achslasten und Gesamtgewichte der Traktoren sind zu überprüfen. Nicht alle aufgeführten Kombinationsmöglichkeiten sind bei allen</w:t>
      </w:r>
      <w:r w:rsidR="00583562"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 xml:space="preserve"> </w:t>
      </w: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Traktorherstellern realisierbar.</w:t>
      </w:r>
    </w:p>
    <w:p w14:paraId="2C525DFE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6EEC9AAF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 w:rsidRPr="00F23F25"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  <w:t>Über AMAZONE</w:t>
      </w:r>
    </w:p>
    <w:p w14:paraId="05F71B5F" w14:textId="77777777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Die AMAZONEN-WERKE H. DREYER SE &amp; Co. KG mit Hauptsitz in 49205 Hasbergen-Gaste stellen</w:t>
      </w:r>
      <w:r w:rsidR="00583562"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 xml:space="preserve"> </w:t>
      </w: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Landmaschinen und Kommunalmaschinen her. Das inhabergeführte Unternehmen beschäftigt rund 2.700 Mitarbeitende an 8</w:t>
      </w:r>
      <w:r w:rsidR="00583562"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 </w:t>
      </w: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Produktionsstandorten, Global Parts Center und Global Machinery Center sowie 11 Vertriebsniederlassungen. Zum Landmaschinenprogramm zählen Bodenbearbeitungsgeräte, Sämaschinen, Düngerstreuer,</w:t>
      </w:r>
      <w:r w:rsidR="00583562"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 xml:space="preserve"> </w:t>
      </w: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>Pflanzenschutz</w:t>
      </w:r>
      <w:r w:rsidR="00583562"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softHyphen/>
      </w:r>
      <w:r w:rsidRPr="00F23F25"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  <w:t xml:space="preserve">geräte und Hacktechnik. Auf Basis dieser Kernkompetenzen ist AMAZONE heute der Spezialist für den „Intelligenten Pflanzenbau“ in der Landwirtschaft. Darüber hinaus bietet AMAZONE vielseitig einsetzbare Kommunalmaschinen für die Park- und Grünflächenpflege sowie den Winterdienst an. Weitere Informationen: </w:t>
      </w:r>
      <w:hyperlink r:id="rId11" w:history="1">
        <w:r w:rsidRPr="00F23F25">
          <w:rPr>
            <w:rStyle w:val="Hyperlink"/>
            <w:rFonts w:ascii="Amazone Camingo Office" w:hAnsi="Amazone Camingo Office" w:cs="Arial"/>
            <w:bCs/>
            <w:sz w:val="20"/>
            <w:szCs w:val="20"/>
          </w:rPr>
          <w:t>www.amazone.de</w:t>
        </w:r>
      </w:hyperlink>
    </w:p>
    <w:p w14:paraId="73E1BF49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 w:rsidRPr="00F23F25"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F25">
        <w:rPr>
          <w:rFonts w:ascii="Amazone Camingo Office" w:hAnsi="Amazone Camingo Office"/>
        </w:rPr>
        <w:t> </w:t>
      </w:r>
      <w:r w:rsidRPr="00F23F25">
        <w:rPr>
          <w:rFonts w:ascii="Amazone Camingo Office" w:hAnsi="Amazone Camingo Office"/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F25">
        <w:rPr>
          <w:rFonts w:ascii="Amazone Camingo Office" w:hAnsi="Amazone Camingo Office"/>
        </w:rPr>
        <w:t> </w:t>
      </w:r>
      <w:r w:rsidRPr="00F23F25">
        <w:rPr>
          <w:rFonts w:ascii="Amazone Camingo Office" w:hAnsi="Amazone Camingo Office"/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F25">
        <w:rPr>
          <w:rFonts w:ascii="Amazone Camingo Office" w:hAnsi="Amazone Camingo Office"/>
        </w:rPr>
        <w:t> </w:t>
      </w:r>
      <w:r w:rsidRPr="00F23F25">
        <w:rPr>
          <w:rFonts w:ascii="Amazone Camingo Office" w:hAnsi="Amazone Camingo Office"/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F25">
        <w:rPr>
          <w:rFonts w:ascii="Amazone Camingo Office" w:hAnsi="Amazone Camingo Office"/>
        </w:rPr>
        <w:t> </w:t>
      </w:r>
      <w:r w:rsidRPr="00F23F25">
        <w:rPr>
          <w:rFonts w:ascii="Amazone Camingo Office" w:hAnsi="Amazone Camingo Office"/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F25">
        <w:rPr>
          <w:rFonts w:ascii="Amazone Camingo Office" w:hAnsi="Amazone Camingo Office"/>
        </w:rPr>
        <w:t> </w:t>
      </w:r>
    </w:p>
    <w:p w14:paraId="36744111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7362D">
      <w:headerReference w:type="default" r:id="rId27"/>
      <w:footerReference w:type="default" r:id="rId28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C1685A" w14:textId="77777777" w:rsidR="00446383" w:rsidRDefault="00446383">
      <w:r>
        <w:separator/>
      </w:r>
    </w:p>
  </w:endnote>
  <w:endnote w:type="continuationSeparator" w:id="0">
    <w:p w14:paraId="253EF4C8" w14:textId="77777777" w:rsidR="00446383" w:rsidRDefault="004463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22B5CBC9-3C86-48FF-8FD9-775CE28A66F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A109672-AD81-46DC-8D57-75EDB1AC2530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AD4A5A0D-1D6F-4CD0-A1E2-9BDF6273C09B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3C1D225B-8EDB-4D6A-9433-FDAFC0EBACD6}"/>
    <w:embedBold r:id="rId5" w:fontKey="{A7592FF2-B621-4E4B-971F-016E0C184B63}"/>
    <w:embedItalic r:id="rId6" w:fontKey="{B8941B87-4E84-405D-9434-D1647C98DC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676489F-ED7A-4B00-A111-2DA58221D9C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6FA401D-E002-4F01-B8B0-CC65FC5972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227DD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 w:rsidRPr="00BB33E1">
      <w:rPr>
        <w:rFonts w:ascii="Amazone Camingo Office" w:hAnsi="Amazone Camingo Office"/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57141DC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Seite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noProof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von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noProof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57141DC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rFonts w:ascii="Amazone Camingo Office" w:hAnsi="Amazone Camingo Office"/>
                        <w:sz w:val="20"/>
                      </w:rPr>
                    </w:pP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t xml:space="preserve">Seite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PAGE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noProof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t xml:space="preserve"> von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NUMPAGES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noProof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BB33E1">
      <w:rPr>
        <w:rFonts w:ascii="Amazone Camingo Office" w:hAnsi="Amazone Camingo Office"/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BAD035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 w:rsidRPr="00BB33E1">
      <w:rPr>
        <w:rFonts w:ascii="Amazone Camingo Office" w:hAnsi="Amazone Camingo Office"/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96E13C0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 w:rsidRPr="00BB33E1">
      <w:rPr>
        <w:rFonts w:ascii="Amazone Camingo Office" w:hAnsi="Amazone Camingo Office"/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382A84A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>REYER</w:t>
                          </w: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>SE</w:t>
                          </w: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 xml:space="preserve"> &amp; Co. KG </w:t>
                          </w:r>
                          <w:r w:rsidRPr="00F23F25">
                            <w:rPr>
                              <w:rFonts w:ascii="Cambria Math" w:hAnsi="Cambria Math" w:cs="Cambria Math"/>
                              <w:spacing w:val="2"/>
                              <w:sz w:val="20"/>
                            </w:rPr>
                            <w:t>∙</w:t>
                          </w: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 xml:space="preserve"> Am Amazonenwerk 9</w:t>
                          </w:r>
                          <w:r w:rsidRPr="00F23F25">
                            <w:rPr>
                              <w:rFonts w:ascii="Amazone Camingo Office" w:hAnsi="Amazone Camingo Office" w:cs="Amazone Camingo Office"/>
                              <w:spacing w:val="2"/>
                              <w:sz w:val="20"/>
                            </w:rPr>
                            <w:t>–</w:t>
                          </w: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 xml:space="preserve">13 </w:t>
                          </w:r>
                          <w:r w:rsidRPr="00F23F25">
                            <w:rPr>
                              <w:rFonts w:ascii="Cambria Math" w:hAnsi="Cambria Math" w:cs="Cambria Math"/>
                              <w:spacing w:val="2"/>
                              <w:sz w:val="20"/>
                            </w:rPr>
                            <w:t>∙</w:t>
                          </w: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  <w:t xml:space="preserve"> D-49205 Hasbergen-Gaste</w:t>
                          </w:r>
                        </w:p>
                        <w:p w14:paraId="667EE9A9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</w:pP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  <w:t xml:space="preserve">Telefon +49 (0)5405 501-0 </w:t>
                          </w:r>
                          <w:r w:rsidRPr="00F23F25">
                            <w:rPr>
                              <w:rFonts w:ascii="Cambria Math" w:hAnsi="Cambria Math" w:cs="Cambria Math"/>
                              <w:spacing w:val="2"/>
                              <w:sz w:val="20"/>
                              <w:lang w:val="pl-PL"/>
                            </w:rPr>
                            <w:t>∙</w:t>
                          </w:r>
                          <w:r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  <w:t xml:space="preserve"> </w:t>
                          </w:r>
                          <w:r w:rsidR="00B15CE5"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  <w:t>amazone@amazone.de</w:t>
                          </w:r>
                          <w:r w:rsidR="00A46482"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  <w:t xml:space="preserve"> </w:t>
                          </w:r>
                          <w:r w:rsidR="00A46482" w:rsidRPr="00F23F25">
                            <w:rPr>
                              <w:rFonts w:ascii="Cambria Math" w:hAnsi="Cambria Math" w:cs="Cambria Math"/>
                              <w:spacing w:val="2"/>
                              <w:sz w:val="20"/>
                              <w:lang w:val="pl-PL"/>
                            </w:rPr>
                            <w:t>∙</w:t>
                          </w:r>
                          <w:r w:rsidR="00A46482"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  <w:t xml:space="preserve"> www.amazone.</w:t>
                          </w:r>
                          <w:r w:rsidR="00306BA2" w:rsidRPr="00F23F25">
                            <w:rPr>
                              <w:rFonts w:ascii="Amazone Camingo Office" w:hAnsi="Amazone Camingo Office"/>
                              <w:spacing w:val="2"/>
                              <w:sz w:val="20"/>
                              <w:lang w:val="pl-PL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60D8BF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382A84A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>AMAZONEN-WERKE H. D</w:t>
                    </w:r>
                    <w:r w:rsidR="00D211D5"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>REYER</w:t>
                    </w: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 xml:space="preserve"> </w:t>
                    </w:r>
                    <w:r w:rsidR="002E51C1"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>SE</w:t>
                    </w: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 xml:space="preserve"> &amp; Co. KG </w:t>
                    </w:r>
                    <w:r w:rsidRPr="00F23F25">
                      <w:rPr>
                        <w:rFonts w:ascii="Cambria Math" w:hAnsi="Cambria Math" w:cs="Cambria Math"/>
                        <w:spacing w:val="2"/>
                        <w:sz w:val="20"/>
                      </w:rPr>
                      <w:t>∙</w:t>
                    </w: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 xml:space="preserve"> Am Amazonenwerk 9</w:t>
                    </w:r>
                    <w:r w:rsidRPr="00F23F25">
                      <w:rPr>
                        <w:rFonts w:ascii="Amazone Camingo Office" w:hAnsi="Amazone Camingo Office" w:cs="Amazone Camingo Office"/>
                        <w:spacing w:val="2"/>
                        <w:sz w:val="20"/>
                      </w:rPr>
                      <w:t>–</w:t>
                    </w: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 xml:space="preserve">13 </w:t>
                    </w:r>
                    <w:r w:rsidRPr="00F23F25">
                      <w:rPr>
                        <w:rFonts w:ascii="Cambria Math" w:hAnsi="Cambria Math" w:cs="Cambria Math"/>
                        <w:spacing w:val="2"/>
                        <w:sz w:val="20"/>
                      </w:rPr>
                      <w:t>∙</w:t>
                    </w: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</w:rPr>
                      <w:t xml:space="preserve"> D-49205 Hasbergen-Gaste</w:t>
                    </w:r>
                  </w:p>
                  <w:p w14:paraId="667EE9A9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</w:pP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  <w:t xml:space="preserve">Telefon +49 (0)5405 501-0 </w:t>
                    </w:r>
                    <w:r w:rsidRPr="00F23F25">
                      <w:rPr>
                        <w:rFonts w:ascii="Cambria Math" w:hAnsi="Cambria Math" w:cs="Cambria Math"/>
                        <w:spacing w:val="2"/>
                        <w:sz w:val="20"/>
                        <w:lang w:val="pl-PL"/>
                      </w:rPr>
                      <w:t>∙</w:t>
                    </w:r>
                    <w:r w:rsidRPr="00F23F25"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  <w:t xml:space="preserve"> </w:t>
                    </w:r>
                    <w:r w:rsidR="00B15CE5" w:rsidRPr="00F23F25"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  <w:t>amazone@amazone.de</w:t>
                    </w:r>
                    <w:r w:rsidR="00A46482" w:rsidRPr="00F23F25"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  <w:t xml:space="preserve"> </w:t>
                    </w:r>
                    <w:r w:rsidR="00A46482" w:rsidRPr="00F23F25">
                      <w:rPr>
                        <w:rFonts w:ascii="Cambria Math" w:hAnsi="Cambria Math" w:cs="Cambria Math"/>
                        <w:spacing w:val="2"/>
                        <w:sz w:val="20"/>
                        <w:lang w:val="pl-PL"/>
                      </w:rPr>
                      <w:t>∙</w:t>
                    </w:r>
                    <w:r w:rsidR="00A46482" w:rsidRPr="00F23F25"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  <w:t xml:space="preserve"> www.amazone.</w:t>
                    </w:r>
                    <w:r w:rsidR="00306BA2" w:rsidRPr="00F23F25">
                      <w:rPr>
                        <w:rFonts w:ascii="Amazone Camingo Office" w:hAnsi="Amazone Camingo Office"/>
                        <w:spacing w:val="2"/>
                        <w:sz w:val="20"/>
                        <w:lang w:val="pl-PL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FEE122" w14:textId="77777777" w:rsidR="00446383" w:rsidRDefault="00446383">
      <w:r>
        <w:separator/>
      </w:r>
    </w:p>
  </w:footnote>
  <w:footnote w:type="continuationSeparator" w:id="0">
    <w:p w14:paraId="51C8AE0B" w14:textId="77777777" w:rsidR="00446383" w:rsidRDefault="004463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04323" w14:textId="77777777" w:rsidR="005E0980" w:rsidRDefault="004A4E71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43A1E2D" w14:textId="7F99BA48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 w:rsidRPr="00F23F25">
                            <w:rPr>
                              <w:rFonts w:ascii="Amazone Camingo Office" w:hAnsi="Amazone Camingo Office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741F9C">
                            <w:rPr>
                              <w:rFonts w:ascii="Amazone Camingo Office" w:hAnsi="Amazone Camingo Office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Ju</w:t>
                          </w:r>
                          <w:r w:rsidR="00597ADE">
                            <w:rPr>
                              <w:rFonts w:ascii="Amazone Camingo Office" w:hAnsi="Amazone Camingo Office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l</w:t>
                          </w:r>
                          <w:r w:rsidR="00741F9C">
                            <w:rPr>
                              <w:rFonts w:ascii="Amazone Camingo Office" w:hAnsi="Amazone Camingo Office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i</w:t>
                          </w:r>
                          <w:r w:rsidR="005F12CA" w:rsidRPr="00F23F25">
                            <w:rPr>
                              <w:rFonts w:ascii="Amazone Camingo Office" w:hAnsi="Amazone Camingo Office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06424B" w:rsidRPr="00F23F25">
                            <w:rPr>
                              <w:rFonts w:ascii="Amazone Camingo Office" w:hAnsi="Amazone Camingo Office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2026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43A1E2D" w14:textId="7F99BA48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rFonts w:ascii="Amazone Camingo Office" w:hAnsi="Amazone Camingo Office"/>
                        <w:color w:val="FFFFFF" w:themeColor="background1"/>
                      </w:rPr>
                    </w:pPr>
                    <w:r w:rsidRPr="00F23F25">
                      <w:rPr>
                        <w:rFonts w:ascii="Amazone Camingo Office" w:hAnsi="Amazone Camingo Office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741F9C">
                      <w:rPr>
                        <w:rFonts w:ascii="Amazone Camingo Office" w:hAnsi="Amazone Camingo Office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Ju</w:t>
                    </w:r>
                    <w:r w:rsidR="00597ADE">
                      <w:rPr>
                        <w:rFonts w:ascii="Amazone Camingo Office" w:hAnsi="Amazone Camingo Office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l</w:t>
                    </w:r>
                    <w:r w:rsidR="00741F9C">
                      <w:rPr>
                        <w:rFonts w:ascii="Amazone Camingo Office" w:hAnsi="Amazone Camingo Office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i</w:t>
                    </w:r>
                    <w:r w:rsidR="005F12CA" w:rsidRPr="00F23F25">
                      <w:rPr>
                        <w:rFonts w:ascii="Amazone Camingo Office" w:hAnsi="Amazone Camingo Office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</w:t>
                    </w:r>
                    <w:r w:rsidR="0006424B" w:rsidRPr="00F23F25">
                      <w:rPr>
                        <w:rFonts w:ascii="Amazone Camingo Office" w:hAnsi="Amazone Camingo Office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2026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E81D17"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EDD8EBD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 w:rsidR="00E81D17"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2392A2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1F4D25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1F4D25E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1F9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0C9A"/>
    <w:rsid w:val="00013C90"/>
    <w:rsid w:val="000148C6"/>
    <w:rsid w:val="00020A73"/>
    <w:rsid w:val="0002199A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2A2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1E4"/>
    <w:rsid w:val="00093638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51CB"/>
    <w:rsid w:val="00106237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0D1"/>
    <w:rsid w:val="00175B5E"/>
    <w:rsid w:val="001764F2"/>
    <w:rsid w:val="00177B9D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B6C0A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6D1B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B78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375"/>
    <w:rsid w:val="00265D6C"/>
    <w:rsid w:val="0026750E"/>
    <w:rsid w:val="00270901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4B78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5E69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3FD9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72E"/>
    <w:rsid w:val="003418E1"/>
    <w:rsid w:val="00343381"/>
    <w:rsid w:val="00343E6D"/>
    <w:rsid w:val="00344916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4D38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71A8"/>
    <w:rsid w:val="00434861"/>
    <w:rsid w:val="00435862"/>
    <w:rsid w:val="0043678E"/>
    <w:rsid w:val="004377F1"/>
    <w:rsid w:val="00437D02"/>
    <w:rsid w:val="00440B98"/>
    <w:rsid w:val="00441AFA"/>
    <w:rsid w:val="004428EA"/>
    <w:rsid w:val="00446383"/>
    <w:rsid w:val="00446E63"/>
    <w:rsid w:val="00447C09"/>
    <w:rsid w:val="004501EA"/>
    <w:rsid w:val="004503C7"/>
    <w:rsid w:val="0045366A"/>
    <w:rsid w:val="004538E0"/>
    <w:rsid w:val="00453ACA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25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05A9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A08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36DA4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3933"/>
    <w:rsid w:val="0058582A"/>
    <w:rsid w:val="00586056"/>
    <w:rsid w:val="005866E2"/>
    <w:rsid w:val="00586FC0"/>
    <w:rsid w:val="005874E0"/>
    <w:rsid w:val="00595C48"/>
    <w:rsid w:val="00597574"/>
    <w:rsid w:val="00597ADE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C43"/>
    <w:rsid w:val="005E2376"/>
    <w:rsid w:val="005E62F4"/>
    <w:rsid w:val="005E79F7"/>
    <w:rsid w:val="005F0AE3"/>
    <w:rsid w:val="005F0C40"/>
    <w:rsid w:val="005F12CA"/>
    <w:rsid w:val="005F16D2"/>
    <w:rsid w:val="005F18BD"/>
    <w:rsid w:val="005F611B"/>
    <w:rsid w:val="005F71EB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4657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6917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4F5D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9C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5137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446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20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5F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E78B9"/>
    <w:rsid w:val="00AF0C65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97BA9"/>
    <w:rsid w:val="00BA4B47"/>
    <w:rsid w:val="00BA4D0F"/>
    <w:rsid w:val="00BA752F"/>
    <w:rsid w:val="00BA7C6D"/>
    <w:rsid w:val="00BB0614"/>
    <w:rsid w:val="00BB098E"/>
    <w:rsid w:val="00BB33E1"/>
    <w:rsid w:val="00BB52B1"/>
    <w:rsid w:val="00BB694A"/>
    <w:rsid w:val="00BC0CB9"/>
    <w:rsid w:val="00BC314C"/>
    <w:rsid w:val="00BC37A8"/>
    <w:rsid w:val="00BC42DF"/>
    <w:rsid w:val="00BC48BE"/>
    <w:rsid w:val="00BC5A72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5398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461F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3223"/>
    <w:rsid w:val="00D24F19"/>
    <w:rsid w:val="00D266B0"/>
    <w:rsid w:val="00D27AE6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87BC3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0DE0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02B"/>
    <w:rsid w:val="00DD0A86"/>
    <w:rsid w:val="00DD366B"/>
    <w:rsid w:val="00DD394E"/>
    <w:rsid w:val="00DD430B"/>
    <w:rsid w:val="00DD482B"/>
    <w:rsid w:val="00DD6BE1"/>
    <w:rsid w:val="00DD7415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3757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536E"/>
    <w:rsid w:val="00E60959"/>
    <w:rsid w:val="00E609E8"/>
    <w:rsid w:val="00E6231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19F0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264E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7CC"/>
    <w:rsid w:val="00F17918"/>
    <w:rsid w:val="00F214BC"/>
    <w:rsid w:val="00F23D17"/>
    <w:rsid w:val="00F23F25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19A2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75B"/>
    <w:rsid w:val="00FD025A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6BDE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7B66B390"/>
  <w15:docId w15:val="{DA0E89C4-F2C5-486D-80B8-F9E5AE8C4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de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0.png"/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5</Pages>
  <Words>558</Words>
  <Characters>4211</Characters>
  <Application>Microsoft Office Word</Application>
  <DocSecurity>0</DocSecurity>
  <Lines>73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4747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Vorlage Presseinfo</dc:title>
  <dc:subject/>
  <dc:creator>Berelsmann Nadine</dc:creator>
  <cp:keywords/>
  <dc:description/>
  <cp:lastModifiedBy>Berelsmann Nadine</cp:lastModifiedBy>
  <cp:revision>10</cp:revision>
  <cp:lastPrinted>2010-02-24T09:10:00Z</cp:lastPrinted>
  <dcterms:created xsi:type="dcterms:W3CDTF">2026-06-25T08:44:00Z</dcterms:created>
  <dcterms:modified xsi:type="dcterms:W3CDTF">2026-07-15T08:25:00Z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